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80"/>
          <w:szCs w:val="8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80"/>
          <w:szCs w:val="80"/>
          <w:rtl w:val="0"/>
        </w:rPr>
        <w:t xml:space="preserve">EDITAL</w:t>
      </w:r>
    </w:p>
    <w:p w:rsidR="00000000" w:rsidDel="00000000" w:rsidP="00000000" w:rsidRDefault="00000000" w:rsidRPr="00000000" w14:paraId="00000010">
      <w:pPr>
        <w:spacing w:after="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PROCESSO SELETIVO EXTRAORDINÁRIO 2026</w:t>
      </w:r>
    </w:p>
    <w:p w:rsidR="00000000" w:rsidDel="00000000" w:rsidP="00000000" w:rsidRDefault="00000000" w:rsidRPr="00000000" w14:paraId="00000011">
      <w:pPr>
        <w:spacing w:after="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EDIFICA CONSULTORIA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A Edifica Consultoria vem, por meio deste, apresentar as etapas e a formatação do Processo Seletivo para esta gestão, que se iniciou em janeiro deste ano, com término ao final do ano.</w:t>
      </w:r>
    </w:p>
    <w:p w:rsidR="00000000" w:rsidDel="00000000" w:rsidP="00000000" w:rsidRDefault="00000000" w:rsidRPr="00000000" w14:paraId="0000001C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vagas estão abertas para as diretorias Administrativo-Financeiro, Comercial, Marketing, Projetos e Relações Humanas.</w:t>
      </w:r>
    </w:p>
    <w:p w:rsidR="00000000" w:rsidDel="00000000" w:rsidP="00000000" w:rsidRDefault="00000000" w:rsidRPr="00000000" w14:paraId="0000001D">
      <w:pPr>
        <w:spacing w:after="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1) </w:t>
        <w:tab/>
        <w:t xml:space="preserve">Do Público Alvo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edital tem como objetivo alcançar estudantes de graduação do curso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Engenharia Civil da Universidade Federal de Viçosa – Campus Viçosa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tenham interesse em integrar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Movimento Empresa Júnior (MEJ)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iniciar sua trajetória no âmbito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gestão empresarial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2) </w:t>
        <w:tab/>
        <w:t xml:space="preserve">Dos Requisitos</w:t>
      </w:r>
    </w:p>
    <w:p w:rsidR="00000000" w:rsidDel="00000000" w:rsidP="00000000" w:rsidRDefault="00000000" w:rsidRPr="00000000" w14:paraId="00000022">
      <w:pPr>
        <w:spacing w:after="240" w:lineRule="auto"/>
        <w:ind w:left="700"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requisitos listados abaixo são necessários para a entrada do candidato na empresa e devida participação nos seus eventos e encontros: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Ter disponibilidade de horário: de 4 horas fixas semanais para horário de sede; 6 horas semanais, para atividades, reuniões gerais, departamentais, Assembleias e demais encontros e eventos da Edifica Consultoria, a serem estabelecidas posteriormente, e combinadas de acordo com a grade horária dos membros, podendo ter pequenas variações para mais ou para menos, totalizando 10 horas semanais;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Estar regularmente matriculado no curso de Engenharia Civil da Universidade Federal de Viçosa, Campus Viçosa, com devida apresentação de grade horária.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lineRule="auto"/>
        <w:ind w:left="700"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Edifica Consultoria, prezamos por alunos motivados com o que fazem, querendo sempre aprender coisas novas e podendo, assim, ensinar. Através deste Processo Seletivo, gostaríamos de trazer para a Empresa, pessoas que têm sede de conhecimento e motivação, podendo contagiar o time, buscando sempre aprender e fazer o melhor para passar tal conhecimento e aprendizado, através da cooperação e de esforços mútuos, para o restante da graduação.</w:t>
      </w:r>
    </w:p>
    <w:p w:rsidR="00000000" w:rsidDel="00000000" w:rsidP="00000000" w:rsidRDefault="00000000" w:rsidRPr="00000000" w14:paraId="00000028">
      <w:pPr>
        <w:spacing w:after="0" w:lineRule="auto"/>
        <w:ind w:left="1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3) </w:t>
        <w:tab/>
        <w:t xml:space="preserve">Da Inscrição</w:t>
      </w:r>
    </w:p>
    <w:p w:rsidR="00000000" w:rsidDel="00000000" w:rsidP="00000000" w:rsidRDefault="00000000" w:rsidRPr="00000000" w14:paraId="0000002A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Rule="auto"/>
        <w:ind w:left="720"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candidatos deverão acessar o linktree na bio do Instagram da Edifica Consultoria, onde estarão disponibilizados o formulário de inscrição, juntamente com instruções de preenchimento e regras.</w:t>
      </w:r>
    </w:p>
    <w:p w:rsidR="00000000" w:rsidDel="00000000" w:rsidP="00000000" w:rsidRDefault="00000000" w:rsidRPr="00000000" w14:paraId="0000002C">
      <w:pPr>
        <w:spacing w:after="0" w:lineRule="auto"/>
        <w:ind w:left="720"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4) </w:t>
        <w:tab/>
        <w:t xml:space="preserve">Dos Documentos Para Inscrição</w:t>
      </w:r>
    </w:p>
    <w:p w:rsidR="00000000" w:rsidDel="00000000" w:rsidP="00000000" w:rsidRDefault="00000000" w:rsidRPr="00000000" w14:paraId="0000002F">
      <w:pPr>
        <w:spacing w:after="240" w:lineRule="auto"/>
        <w:ind w:left="70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documentos listados a seguir estão disponibilizados no link da inscrição e devem ser respondidos com total sinceridade, até o último dia das inscrições do Processo Seletivo.</w:t>
      </w:r>
    </w:p>
    <w:p w:rsidR="00000000" w:rsidDel="00000000" w:rsidP="00000000" w:rsidRDefault="00000000" w:rsidRPr="00000000" w14:paraId="00000030">
      <w:pPr>
        <w:spacing w:after="0" w:lineRule="auto"/>
        <w:ind w:left="17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   Formulário de Inscrição disponibilizado na página da Edifica Consultoria;</w:t>
      </w:r>
    </w:p>
    <w:p w:rsidR="00000000" w:rsidDel="00000000" w:rsidP="00000000" w:rsidRDefault="00000000" w:rsidRPr="00000000" w14:paraId="00000031">
      <w:pPr>
        <w:spacing w:after="0" w:lineRule="auto"/>
        <w:ind w:left="17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    Currículo resumido, com as experiências anteriores e aptidões do candidato (modelo incluído no link da inscrição).</w:t>
      </w:r>
    </w:p>
    <w:p w:rsidR="00000000" w:rsidDel="00000000" w:rsidP="00000000" w:rsidRDefault="00000000" w:rsidRPr="00000000" w14:paraId="00000032">
      <w:pPr>
        <w:spacing w:after="0" w:lineRule="auto"/>
        <w:ind w:left="1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Rule="auto"/>
        <w:ind w:left="1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5) </w:t>
        <w:tab/>
        <w:t xml:space="preserve">Da Seleção</w:t>
      </w:r>
    </w:p>
    <w:p w:rsidR="00000000" w:rsidDel="00000000" w:rsidP="00000000" w:rsidRDefault="00000000" w:rsidRPr="00000000" w14:paraId="00000035">
      <w:pPr>
        <w:spacing w:after="240" w:lineRule="auto"/>
        <w:ind w:left="700"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Esse Processo Seletivo da Edifica Consultoria se baseia em 4 (quatro) etapas: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1ª Etapa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Apresentação inicial da empresa e dos candidatos, além de uma atividade a ser realizada, no dia 20 de março de 2026 (sexta-feira) presencialmente no auditório do Labenge, com previsão de duração de 2 (duas) horas, tendo início às 18 horas e 30 minutos e finalizando às 20 horas e 30 minutos. </w:t>
      </w:r>
    </w:p>
    <w:p w:rsidR="00000000" w:rsidDel="00000000" w:rsidP="00000000" w:rsidRDefault="00000000" w:rsidRPr="00000000" w14:paraId="00000037">
      <w:pPr>
        <w:spacing w:after="240" w:befor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fins de complementação, no dia 21 de março de 2026 (sábado) será realizada outra atividade presencial, no auditório do Labenge, com início às 8h e término previsto às 17h30, totalizando 7 horas e 30 minutos de atividades efetivas. A programação contará com uma pausa para almoço às 12h, com retorno das atividades às 14h, podendo o evento ser encerrado um pouco antes do horário previsto, a depender do andamento da programação.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Caso o candidato não possa comparecer nas datas mencionadas devido a compromissos previamente agendados, será necessário enviar uma justificativa até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às 18h do dia 19/03/2026 (quinta-feira)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o e-mail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rh@edifica.ufv.br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2ª Etapa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 apresentação do case será realizada de forma remota, por meio da plataforma Google Meet, nos dias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1º e 2 de abril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(quarta-feira e quinta-feira), com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duração prevista de 40 minutos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cada participante. O horário de cada apresentação será agendado de acordo com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disponibilidade do candidato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3ª Etapa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As entrevistas individuais serão realizadas de forma remota, por meio da plataforma Google Meet, nos dias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06/04, 07/04 e 08/04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(segunda-feira, terça-feira e quarta-feira). Os horários serão agendados de acordo com a disponibilidade do inscrito e dos membros da área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Relações Humanas da Edifica Consultoria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previsão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duração de 30 minutos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cada entrevista. O resultado será divulgado no dia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10 de abril (sexta-feira)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juntamente com a atividade correspondente à próxima etapa para os candidatos classificados.</w:t>
      </w:r>
    </w:p>
    <w:p w:rsidR="00000000" w:rsidDel="00000000" w:rsidP="00000000" w:rsidRDefault="00000000" w:rsidRPr="00000000" w14:paraId="0000003B">
      <w:pPr>
        <w:spacing w:after="240" w:befor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4ª Etapa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O processo trainee terá início no dia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13 de abril 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duração aproximada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 (cinco) semanas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período durante o qual os participantes terão seu desempenho avaliado por meio da execução das atividades desenvolvidas dentro da empresa.</w:t>
      </w:r>
    </w:p>
    <w:p w:rsidR="00000000" w:rsidDel="00000000" w:rsidP="00000000" w:rsidRDefault="00000000" w:rsidRPr="00000000" w14:paraId="0000003C">
      <w:pPr>
        <w:spacing w:after="0" w:lineRule="auto"/>
        <w:ind w:left="108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6) </w:t>
        <w:tab/>
        <w:t xml:space="preserve">Observações Finais</w:t>
      </w:r>
    </w:p>
    <w:p w:rsidR="00000000" w:rsidDel="00000000" w:rsidP="00000000" w:rsidRDefault="00000000" w:rsidRPr="00000000" w14:paraId="0000003D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</w:t>
        <w:tab/>
        <w:t xml:space="preserve">O candidato que não comparecer a todos os dias de Seleção (sem apresentar justificativa) citados no item 5 deste documento, ou não atender a algum item deste Edital será desclassificado do Processo;</w:t>
      </w:r>
    </w:p>
    <w:p w:rsidR="00000000" w:rsidDel="00000000" w:rsidP="00000000" w:rsidRDefault="00000000" w:rsidRPr="00000000" w14:paraId="0000003F">
      <w:pPr>
        <w:spacing w:after="0" w:lineRule="auto"/>
        <w:ind w:left="10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</w:t>
        <w:tab/>
        <w:t xml:space="preserve">Será também considerado desclassificado o candidato que se apresentar com atraso superior a 10 (dez) minutos em algum dia do Processo, como citado no item 5 deste Edital.</w:t>
      </w:r>
    </w:p>
    <w:p w:rsidR="00000000" w:rsidDel="00000000" w:rsidP="00000000" w:rsidRDefault="00000000" w:rsidRPr="00000000" w14:paraId="00000041">
      <w:pPr>
        <w:spacing w:after="0" w:lineRule="auto"/>
        <w:ind w:left="10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 </w:t>
        <w:tab/>
        <w:t xml:space="preserve">Ao inscrever-se na Seleção, o candidato reconhece as normas estabelecidas neste documento e deve seguir o seu cumprimento;</w:t>
      </w:r>
    </w:p>
    <w:p w:rsidR="00000000" w:rsidDel="00000000" w:rsidP="00000000" w:rsidRDefault="00000000" w:rsidRPr="00000000" w14:paraId="00000043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</w:t>
        <w:tab/>
        <w:t xml:space="preserve">Os candidatos que obtiverem resultado satisfatório, serão classificados como trainees da Edifica Consultoria.</w:t>
      </w:r>
    </w:p>
    <w:p w:rsidR="00000000" w:rsidDel="00000000" w:rsidP="00000000" w:rsidRDefault="00000000" w:rsidRPr="00000000" w14:paraId="00000045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</w:t>
        <w:tab/>
        <w:t xml:space="preserve">Os trainees passarão por um período de treinamento e acompanhamento de aproximadamente 5 (seis) semanas, no qual terão seu desempenho avaliado durante a execução de suas atividades dentro da empresa.</w:t>
      </w:r>
    </w:p>
    <w:p w:rsidR="00000000" w:rsidDel="00000000" w:rsidP="00000000" w:rsidRDefault="00000000" w:rsidRPr="00000000" w14:paraId="00000047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Rule="auto"/>
        <w:ind w:left="14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f)   </w:t>
        <w:tab/>
        <w:t xml:space="preserve">Caso apresente um desempenho satisfatório durante o período de treinamento e acompanhamento, o trainee será efetivado como colaborador da Edifica Consultoria.</w:t>
      </w:r>
    </w:p>
    <w:p w:rsidR="00000000" w:rsidDel="00000000" w:rsidP="00000000" w:rsidRDefault="00000000" w:rsidRPr="00000000" w14:paraId="00000049">
      <w:pPr>
        <w:spacing w:after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12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-1095372</wp:posOffset>
          </wp:positionH>
          <wp:positionV relativeFrom="paragraph">
            <wp:posOffset>-447672</wp:posOffset>
          </wp:positionV>
          <wp:extent cx="7610475" cy="10699433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106994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10.099921259842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0.099921259842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87D6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87D6A"/>
  </w:style>
  <w:style w:type="paragraph" w:styleId="Rodap">
    <w:name w:val="footer"/>
    <w:basedOn w:val="Normal"/>
    <w:link w:val="RodapChar"/>
    <w:uiPriority w:val="99"/>
    <w:unhideWhenUsed w:val="1"/>
    <w:rsid w:val="00387D6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87D6A"/>
  </w:style>
  <w:style w:type="paragraph" w:styleId="PargrafodaLista">
    <w:name w:val="List Paragraph"/>
    <w:basedOn w:val="Normal"/>
    <w:uiPriority w:val="34"/>
    <w:qFormat w:val="1"/>
    <w:rsid w:val="00AE25E6"/>
    <w:pPr>
      <w:ind w:left="720"/>
      <w:contextualSpacing w:val="1"/>
    </w:pPr>
  </w:style>
  <w:style w:type="character" w:styleId="Hyperlink">
    <w:name w:val="Hyperlink"/>
    <w:basedOn w:val="Fontepargpadro"/>
    <w:uiPriority w:val="99"/>
    <w:semiHidden w:val="1"/>
    <w:unhideWhenUsed w:val="1"/>
    <w:rsid w:val="00E20FD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+fnXWi0wCFaV+hdnB/t3aEv7w==">CgMxLjA4AHIhMUlZOHVNa2liTFI0VWdFZlRRVGNXWFhZSDF3aGd6VUxm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2017-08-11T08:45:00Z</dcterms:created>
  <dc:creator>Matheus Silveira Barbosa</dc:creator>
</cp:coreProperties>
</file>